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D6" w:rsidRPr="00552E29" w:rsidRDefault="00BD2BFE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1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The customer shall ensure that sufficient space has been cleared for installation, and that access is </w:t>
      </w:r>
      <w:r w:rsidR="00280F89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unrestricted. Customer must advise if adequate access is not available. 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Prior to installation, the customer will cover and protect from dirt and dust all surfaces which do not require to be removed. Donald Flooring &amp; Contracts LTD reserve the right to charge £30 for every half hour installation is delayed </w:t>
      </w:r>
      <w:proofErr w:type="gramStart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as a result of</w:t>
      </w:r>
      <w:proofErr w:type="gramEnd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the customer’s breach of this condition.</w:t>
      </w:r>
    </w:p>
    <w:p w:rsidR="004830D6" w:rsidRPr="00552E29" w:rsidRDefault="00BD2BFE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2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</w:t>
      </w:r>
      <w:r w:rsidR="00280F89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T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he customer </w:t>
      </w:r>
      <w:r w:rsidR="00280F89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must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pay any part of the price within seven days of the date when it becomes due, </w:t>
      </w:r>
      <w:r w:rsidR="00275D22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Donald Flooring &amp; Contracts LTD 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may charge interest</w:t>
      </w:r>
      <w:r w:rsidR="0042619F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of 2.5 %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on any outstanding amount.</w:t>
      </w:r>
    </w:p>
    <w:p w:rsidR="004830D6" w:rsidRPr="00552E29" w:rsidRDefault="00BD2BFE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3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Ownership of the goods shall not pass to the customer until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they have 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paid Donald Flooring &amp; Contracts LTD the whole of the price. The customer shall not be entitled to retain any part of the price pending completion of snagging items, or for any other purpose.</w:t>
      </w:r>
    </w:p>
    <w:p w:rsidR="00BD2BFE" w:rsidRPr="00552E29" w:rsidRDefault="00BD2BFE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4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Donald Flooring &amp; Contracts LTD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shall 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endeavour to achieve delivery or installation by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the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specified or requested date,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the date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is to be treated as an estimate only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5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Donald Flooring &amp; Contracts LTD shall not be liable for any delay or failure to perform any of its obligations </w:t>
      </w:r>
      <w:proofErr w:type="gramStart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as a result of</w:t>
      </w:r>
      <w:proofErr w:type="gramEnd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circumstances outside its reasonable control, including but not limited to fire, water damage, delay in transport, breakdown of machinery or shortage or unavailability of materials</w:t>
      </w:r>
      <w:r w:rsidR="00BD2BFE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I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n such a case Donald Flooring &amp; Contracts LTD shall be entitled to a reasonable </w:t>
      </w:r>
      <w:proofErr w:type="gramStart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period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of time</w:t>
      </w:r>
      <w:proofErr w:type="gramEnd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to perform its obligations.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6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Donald Flooring &amp; Contracts LTD on completion will leave all surfaces clean and tidy.</w:t>
      </w:r>
    </w:p>
    <w:p w:rsidR="00C73F59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7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It is the customer’s responsibility to check that the installation has been carried out to their satisfaction.</w:t>
      </w:r>
    </w:p>
    <w:p w:rsidR="00C73F59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8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Donald Flooring &amp; Contracts LTD may refuse to proceed with any installation if it deems the installation location to be hazardous, or installation conditions otherwise unreasonable.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9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If the customer provides incorrect measurements or other incorrect information, Donald Flooring &amp; Contracts LTD shall be entitled to increase its price to cover the cost of making good any errors or doing any additional work required.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10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Should a contract be cancelled before completion, 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Donald Flooring &amp; Contracts LTD shall be entitled to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deduct any costs incurred from deposits before refunds are given.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lastRenderedPageBreak/>
        <w:t>11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Donald Flooring &amp; Contracts LTD shall have no responsibility for any damage caused to the goods </w:t>
      </w:r>
      <w:proofErr w:type="gramStart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as a result of</w:t>
      </w:r>
      <w:proofErr w:type="gramEnd"/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the failure of the customer properly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maintaining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the goods. 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T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he customer </w:t>
      </w:r>
      <w:r w:rsidR="00552E29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is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 obliged to maintain the goods by following any recommendation of the manufacturer.</w:t>
      </w:r>
    </w:p>
    <w:p w:rsidR="00275D22" w:rsidRPr="00552E29" w:rsidRDefault="00275D22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1</w:t>
      </w:r>
      <w:r w:rsidR="00C73F59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2</w:t>
      </w: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Donald Flooring &amp; Contracts LTD takes no responsibility for errors in quantity amounts for supply only jobs where the customer </w:t>
      </w:r>
      <w:bookmarkStart w:id="0" w:name="_GoBack"/>
      <w:bookmarkEnd w:id="0"/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or third party has provided measurements and/or quantity of flooring &amp; accessories ordered.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13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 xml:space="preserve">. This contract comprises the whole agreement between Donald Flooring &amp; Contracts LTD and the customer. The customer acknowledges that they have not entered into this contract in reliance upon any statement, warranty, or representation made by </w:t>
      </w:r>
      <w:r w:rsidR="00794B5D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Donald Flooring &amp; Contracts LTD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, unless confirmed in writing.</w:t>
      </w:r>
    </w:p>
    <w:p w:rsidR="004830D6" w:rsidRPr="00552E29" w:rsidRDefault="00C73F59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  <w:r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14</w:t>
      </w:r>
      <w:r w:rsidR="004830D6" w:rsidRPr="00552E29"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  <w:t>. This contract shall be governed and construed in accordance with Scots law, and the parties hereby submit to the exclusive jurisdiction of the Scottish courts.</w:t>
      </w:r>
    </w:p>
    <w:p w:rsidR="00794B5D" w:rsidRPr="00552E29" w:rsidRDefault="00794B5D" w:rsidP="004830D6">
      <w:pPr>
        <w:shd w:val="clear" w:color="auto" w:fill="FFFFFF"/>
        <w:spacing w:before="100" w:beforeAutospacing="1" w:after="100" w:afterAutospacing="1" w:line="390" w:lineRule="atLeast"/>
        <w:rPr>
          <w:rFonts w:ascii="Baskerville Old Face" w:eastAsia="Times New Roman" w:hAnsi="Baskerville Old Face" w:cs="Times New Roman"/>
          <w:b/>
          <w:bCs/>
          <w:color w:val="777777"/>
          <w:sz w:val="21"/>
          <w:szCs w:val="21"/>
          <w:lang w:val="en-GB"/>
        </w:rPr>
      </w:pPr>
    </w:p>
    <w:p w:rsidR="00794B5D" w:rsidRPr="00552E29" w:rsidRDefault="00794B5D" w:rsidP="00794B5D">
      <w:pPr>
        <w:pStyle w:val="NoSpacing"/>
        <w:rPr>
          <w:rFonts w:ascii="Baskerville Old Face" w:hAnsi="Baskerville Old Face"/>
          <w:lang w:val="en-GB"/>
        </w:rPr>
      </w:pPr>
      <w:r w:rsidRPr="00552E29">
        <w:rPr>
          <w:rFonts w:ascii="Baskerville Old Face" w:hAnsi="Baskerville Old Face"/>
          <w:lang w:val="en-GB"/>
        </w:rPr>
        <w:t>Donald Flooring &amp; Contracts Ltd</w:t>
      </w:r>
    </w:p>
    <w:p w:rsidR="00794B5D" w:rsidRPr="00552E29" w:rsidRDefault="00794B5D" w:rsidP="00794B5D">
      <w:pPr>
        <w:pStyle w:val="NoSpacing"/>
        <w:rPr>
          <w:rFonts w:ascii="Baskerville Old Face" w:hAnsi="Baskerville Old Face"/>
          <w:lang w:val="en-GB"/>
        </w:rPr>
      </w:pPr>
      <w:r w:rsidRPr="00552E29">
        <w:rPr>
          <w:rFonts w:ascii="Baskerville Old Face" w:hAnsi="Baskerville Old Face"/>
          <w:lang w:val="en-GB"/>
        </w:rPr>
        <w:t>Unit 10 Cumbernauld Business Park</w:t>
      </w:r>
    </w:p>
    <w:p w:rsidR="00794B5D" w:rsidRPr="00552E29" w:rsidRDefault="00794B5D" w:rsidP="00794B5D">
      <w:pPr>
        <w:pStyle w:val="NoSpacing"/>
        <w:rPr>
          <w:rFonts w:ascii="Baskerville Old Face" w:hAnsi="Baskerville Old Face"/>
          <w:lang w:val="en-GB"/>
        </w:rPr>
      </w:pPr>
      <w:r w:rsidRPr="00552E29">
        <w:rPr>
          <w:rFonts w:ascii="Baskerville Old Face" w:hAnsi="Baskerville Old Face"/>
          <w:lang w:val="en-GB"/>
        </w:rPr>
        <w:t>Wardpark Rd</w:t>
      </w:r>
    </w:p>
    <w:p w:rsidR="00794B5D" w:rsidRPr="00552E29" w:rsidRDefault="00794B5D" w:rsidP="00794B5D">
      <w:pPr>
        <w:pStyle w:val="NoSpacing"/>
        <w:rPr>
          <w:rFonts w:ascii="Baskerville Old Face" w:hAnsi="Baskerville Old Face"/>
          <w:lang w:val="en-GB"/>
        </w:rPr>
      </w:pPr>
      <w:r w:rsidRPr="00552E29">
        <w:rPr>
          <w:rFonts w:ascii="Baskerville Old Face" w:hAnsi="Baskerville Old Face"/>
          <w:lang w:val="en-GB"/>
        </w:rPr>
        <w:t>Cumbernauld</w:t>
      </w:r>
    </w:p>
    <w:p w:rsidR="00794B5D" w:rsidRPr="00552E29" w:rsidRDefault="00794B5D" w:rsidP="00794B5D">
      <w:pPr>
        <w:pStyle w:val="NoSpacing"/>
        <w:rPr>
          <w:rFonts w:ascii="Baskerville Old Face" w:hAnsi="Baskerville Old Face"/>
          <w:lang w:val="en-GB"/>
        </w:rPr>
      </w:pPr>
      <w:r w:rsidRPr="00552E29">
        <w:rPr>
          <w:rFonts w:ascii="Baskerville Old Face" w:hAnsi="Baskerville Old Face"/>
          <w:lang w:val="en-GB"/>
        </w:rPr>
        <w:t>G67 3JZ</w:t>
      </w:r>
    </w:p>
    <w:p w:rsidR="004F553F" w:rsidRPr="00552E29" w:rsidRDefault="004F553F">
      <w:pPr>
        <w:rPr>
          <w:rFonts w:ascii="Baskerville Old Face" w:hAnsi="Baskerville Old Face"/>
        </w:rPr>
      </w:pPr>
    </w:p>
    <w:sectPr w:rsidR="004F553F" w:rsidRPr="0055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D6"/>
    <w:rsid w:val="00275D22"/>
    <w:rsid w:val="00280F89"/>
    <w:rsid w:val="00357708"/>
    <w:rsid w:val="0042619F"/>
    <w:rsid w:val="004830D6"/>
    <w:rsid w:val="004F553F"/>
    <w:rsid w:val="00552E29"/>
    <w:rsid w:val="005C1BCB"/>
    <w:rsid w:val="00794B5D"/>
    <w:rsid w:val="00BD2BFE"/>
    <w:rsid w:val="00C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A888"/>
  <w15:chartTrackingRefBased/>
  <w15:docId w15:val="{A753547C-B6DF-4D9B-B842-8703826C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248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8613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31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Donald</dc:creator>
  <cp:keywords/>
  <dc:description/>
  <cp:lastModifiedBy>Brian Donald</cp:lastModifiedBy>
  <cp:revision>5</cp:revision>
  <dcterms:created xsi:type="dcterms:W3CDTF">2017-05-29T15:45:00Z</dcterms:created>
  <dcterms:modified xsi:type="dcterms:W3CDTF">2017-08-07T12:03:00Z</dcterms:modified>
</cp:coreProperties>
</file>